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A5" w:rsidRDefault="003D78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78A5" w:rsidRDefault="003D78A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78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78A5" w:rsidRDefault="003D78A5">
            <w:pPr>
              <w:pStyle w:val="ConsPlusNormal"/>
            </w:pPr>
            <w:r>
              <w:t>29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78A5" w:rsidRDefault="003D78A5">
            <w:pPr>
              <w:pStyle w:val="ConsPlusNormal"/>
              <w:jc w:val="right"/>
            </w:pPr>
            <w:r>
              <w:t>N 99-ОЗ</w:t>
            </w:r>
          </w:p>
        </w:tc>
      </w:tr>
    </w:tbl>
    <w:p w:rsidR="003D78A5" w:rsidRDefault="003D78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8A5" w:rsidRDefault="003D78A5">
      <w:pPr>
        <w:pStyle w:val="ConsPlusNormal"/>
        <w:jc w:val="center"/>
      </w:pPr>
    </w:p>
    <w:p w:rsidR="003D78A5" w:rsidRDefault="003D78A5">
      <w:pPr>
        <w:pStyle w:val="ConsPlusTitle"/>
        <w:jc w:val="center"/>
      </w:pPr>
      <w:r>
        <w:t>ЗАКОН ИВАНОВСКОЙ ОБЛАСТИ</w:t>
      </w:r>
    </w:p>
    <w:p w:rsidR="003D78A5" w:rsidRDefault="003D78A5">
      <w:pPr>
        <w:pStyle w:val="ConsPlusTitle"/>
        <w:jc w:val="center"/>
      </w:pPr>
    </w:p>
    <w:p w:rsidR="003D78A5" w:rsidRDefault="003D78A5">
      <w:pPr>
        <w:pStyle w:val="ConsPlusTitle"/>
        <w:jc w:val="center"/>
      </w:pPr>
      <w:r>
        <w:t>О ВВЕДЕНИИ ПАТЕНТНОЙ СИСТЕМЫ НАЛОГООБЛОЖЕНИЯ</w:t>
      </w:r>
    </w:p>
    <w:p w:rsidR="003D78A5" w:rsidRDefault="003D78A5">
      <w:pPr>
        <w:pStyle w:val="ConsPlusTitle"/>
        <w:jc w:val="center"/>
      </w:pPr>
      <w:r>
        <w:t>НА ТЕРРИТОРИИ ИВАНОВСКОЙ ОБЛАСТИ</w:t>
      </w:r>
    </w:p>
    <w:p w:rsidR="003D78A5" w:rsidRDefault="003D78A5">
      <w:pPr>
        <w:pStyle w:val="ConsPlusNormal"/>
        <w:jc w:val="center"/>
      </w:pPr>
    </w:p>
    <w:p w:rsidR="003D78A5" w:rsidRDefault="003D78A5">
      <w:pPr>
        <w:pStyle w:val="ConsPlusNormal"/>
        <w:jc w:val="right"/>
      </w:pPr>
      <w:proofErr w:type="gramStart"/>
      <w:r>
        <w:t>Принят</w:t>
      </w:r>
      <w:proofErr w:type="gramEnd"/>
    </w:p>
    <w:p w:rsidR="003D78A5" w:rsidRDefault="003D78A5">
      <w:pPr>
        <w:pStyle w:val="ConsPlusNormal"/>
        <w:jc w:val="right"/>
      </w:pPr>
      <w:r>
        <w:t>Ивановской областной Думой</w:t>
      </w:r>
    </w:p>
    <w:p w:rsidR="003D78A5" w:rsidRDefault="003D78A5">
      <w:pPr>
        <w:pStyle w:val="ConsPlusNormal"/>
        <w:jc w:val="right"/>
      </w:pPr>
      <w:r>
        <w:t>29 ноября 2012 года</w:t>
      </w:r>
    </w:p>
    <w:p w:rsidR="003D78A5" w:rsidRDefault="003D78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8A5" w:rsidRDefault="003D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8A5" w:rsidRDefault="003D78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Ивановской области от 30.06.2014 </w:t>
            </w:r>
            <w:hyperlink r:id="rId6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D78A5" w:rsidRDefault="003D78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7">
              <w:r>
                <w:rPr>
                  <w:color w:val="0000FF"/>
                </w:rPr>
                <w:t>N 118-ОЗ</w:t>
              </w:r>
            </w:hyperlink>
            <w:r>
              <w:rPr>
                <w:color w:val="392C69"/>
              </w:rPr>
              <w:t xml:space="preserve"> (ред. 02.04.2025), от 25.12.2015 </w:t>
            </w:r>
            <w:hyperlink r:id="rId8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>,</w:t>
            </w:r>
          </w:p>
          <w:p w:rsidR="003D78A5" w:rsidRDefault="003D78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9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 xml:space="preserve">, от 03.05.2017 </w:t>
            </w:r>
            <w:hyperlink r:id="rId10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29.10.2020 </w:t>
            </w:r>
            <w:hyperlink r:id="rId11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>,</w:t>
            </w:r>
          </w:p>
          <w:p w:rsidR="003D78A5" w:rsidRDefault="003D78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2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 xml:space="preserve">, от 02.04.2025 </w:t>
            </w:r>
            <w:hyperlink r:id="rId13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 xml:space="preserve">, от 31.10.2025 </w:t>
            </w:r>
            <w:hyperlink r:id="rId14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</w:tr>
    </w:tbl>
    <w:p w:rsidR="003D78A5" w:rsidRDefault="003D78A5">
      <w:pPr>
        <w:pStyle w:val="ConsPlusNormal"/>
        <w:jc w:val="center"/>
      </w:pPr>
    </w:p>
    <w:p w:rsidR="003D78A5" w:rsidRDefault="003D78A5">
      <w:pPr>
        <w:pStyle w:val="ConsPlusNormal"/>
        <w:ind w:firstLine="540"/>
        <w:jc w:val="both"/>
      </w:pPr>
      <w:proofErr w:type="gramStart"/>
      <w:r>
        <w:t xml:space="preserve">Настоящий Закон принят в соответствии с </w:t>
      </w:r>
      <w:hyperlink r:id="rId15">
        <w:r>
          <w:rPr>
            <w:color w:val="0000FF"/>
          </w:rPr>
          <w:t>частью 1 статьи 8</w:t>
        </w:r>
      </w:hyperlink>
      <w:r>
        <w:t xml:space="preserve"> Федерального закона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и Налоговым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(в редакции, действующей с 1 января 2013 года) и устанавливает размер потенциально возможного к получению годового дохода.</w:t>
      </w:r>
      <w:proofErr w:type="gramEnd"/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Ввести с 1 января 2013 года на территории Ивановской области патентную систему налогообложения.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bookmarkStart w:id="0" w:name="P24"/>
      <w:bookmarkEnd w:id="0"/>
      <w:r>
        <w:t>Статья 2. Размер потенциально возможного к получению индивидуальным предпринимателем годового дохода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3D78A5" w:rsidRDefault="003D78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6"/>
        <w:gridCol w:w="2268"/>
      </w:tblGrid>
      <w:tr w:rsidR="003D78A5">
        <w:tc>
          <w:tcPr>
            <w:tcW w:w="567" w:type="dxa"/>
          </w:tcPr>
          <w:p w:rsidR="003D78A5" w:rsidRDefault="003D78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Размер потенциально возможного годового дохода (руб.)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3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195000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160000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240000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180000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18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19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135000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205000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185000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29.10.2020 N 64-ОЗ)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360000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bookmarkStart w:id="1" w:name="P67"/>
            <w:bookmarkEnd w:id="1"/>
            <w:r>
              <w:t>10.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150000 на одно транспортное средство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bookmarkStart w:id="2" w:name="P71"/>
            <w:bookmarkEnd w:id="2"/>
            <w:r>
              <w:t>11.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(кроме деятельности такси)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both"/>
            </w:pPr>
            <w:r>
              <w:t>200000 на одно транспортное средство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такси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115000 на одно транспортное </w:t>
            </w:r>
            <w:r>
              <w:lastRenderedPageBreak/>
              <w:t>средство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30.06.2014 N 45-ОЗ)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160000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250000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14.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225000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28">
              <w:r>
                <w:rPr>
                  <w:color w:val="0000FF"/>
                </w:rPr>
                <w:t>N 45-ОЗ</w:t>
              </w:r>
            </w:hyperlink>
            <w:r>
              <w:t xml:space="preserve">, от 29.10.2020 </w:t>
            </w:r>
            <w:hyperlink r:id="rId29">
              <w:r>
                <w:rPr>
                  <w:color w:val="0000FF"/>
                </w:rPr>
                <w:t>N 64-ОЗ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30.06.2014 N 45-ОЗ)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31">
              <w:r>
                <w:rPr>
                  <w:color w:val="0000FF"/>
                </w:rPr>
                <w:t>N 45-ОЗ</w:t>
              </w:r>
            </w:hyperlink>
            <w:r>
              <w:t xml:space="preserve">, от 21.12.2020 </w:t>
            </w:r>
            <w:hyperlink r:id="rId32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113000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33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34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3D78A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78A5" w:rsidRDefault="003D78A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78A5" w:rsidRDefault="003D78A5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D78A5" w:rsidRDefault="003D78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Законами Ивановской области от 29.10.2020 </w:t>
                  </w:r>
                  <w:hyperlink r:id="rId35">
                    <w:r>
                      <w:rPr>
                        <w:color w:val="0000FF"/>
                      </w:rPr>
                      <w:t>N 64-ОЗ</w:t>
                    </w:r>
                  </w:hyperlink>
                  <w:r>
                    <w:rPr>
                      <w:color w:val="392C69"/>
                    </w:rPr>
                    <w:t xml:space="preserve"> и от 21.12.2020 </w:t>
                  </w:r>
                  <w:hyperlink r:id="rId36">
                    <w:r>
                      <w:rPr>
                        <w:color w:val="0000FF"/>
                      </w:rPr>
                      <w:t>N 84-ОЗ</w:t>
                    </w:r>
                  </w:hyperlink>
                  <w:r>
                    <w:rPr>
                      <w:color w:val="392C69"/>
                    </w:rPr>
                    <w:t xml:space="preserve"> одновременно были внесены изменения в п. 19 ст. 2: </w:t>
                  </w:r>
                  <w:hyperlink r:id="rId37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Ивановской области от 29.10.2020 N 64-ОЗ в п. 19 слово "дач" заменено словами "садовых домов", </w:t>
                  </w:r>
                  <w:hyperlink r:id="rId38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Ивановской области от 21.12.2020 N 84-ОЗ п. 19 изложен в новой редакции.</w:t>
                  </w:r>
                </w:p>
                <w:p w:rsidR="003D78A5" w:rsidRDefault="003D78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Редакция п. 19 ст. 2 с изменениями, внесенными </w:t>
                  </w:r>
                  <w:hyperlink r:id="rId39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Ивановской области от 29.10.2020 N 64-ОЗ:</w:t>
                  </w:r>
                </w:p>
                <w:p w:rsidR="003D78A5" w:rsidRDefault="003D78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"Сдача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собственности".</w:t>
                  </w:r>
                </w:p>
                <w:p w:rsidR="003D78A5" w:rsidRDefault="003D78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Редакция п. 19 ст. 2 с изменениями, внесенными </w:t>
                  </w:r>
                  <w:hyperlink r:id="rId40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Ивановской области от 21.12.2020 N 84-ОЗ, приведена в тексте.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78A5" w:rsidRDefault="003D78A5">
                  <w:pPr>
                    <w:pStyle w:val="ConsPlusNormal"/>
                  </w:pPr>
                </w:p>
              </w:tc>
            </w:tr>
          </w:tbl>
          <w:p w:rsidR="003D78A5" w:rsidRDefault="003D78A5">
            <w:pPr>
              <w:pStyle w:val="ConsPlusNormal"/>
            </w:pP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78A5" w:rsidRDefault="003D78A5">
            <w:pPr>
              <w:pStyle w:val="ConsPlusNormal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115000 для жилых помещений; 3000 на 1 квадратный метр площади нежилых помещений, дач, но не менее 200000 руб.; 160000 на 1000 квадратных метров площади земельного участка, но не менее 160000 руб.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1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30.06.2014 N 45-ОЗ)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43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44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12000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23.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180000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18000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85000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47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48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49">
              <w:r>
                <w:rPr>
                  <w:color w:val="0000FF"/>
                </w:rPr>
                <w:t>N 45-ОЗ</w:t>
              </w:r>
            </w:hyperlink>
            <w:r>
              <w:t xml:space="preserve">, от 29.11.2016 </w:t>
            </w:r>
            <w:hyperlink r:id="rId50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51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дизайна, услуги художественного оформления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c>
          <w:tcPr>
            <w:tcW w:w="567" w:type="dxa"/>
          </w:tcPr>
          <w:p w:rsidR="003D78A5" w:rsidRDefault="003D78A5">
            <w:pPr>
              <w:pStyle w:val="ConsPlusNormal"/>
            </w:pPr>
            <w:r>
              <w:t>28.</w:t>
            </w:r>
          </w:p>
        </w:tc>
        <w:tc>
          <w:tcPr>
            <w:tcW w:w="6236" w:type="dxa"/>
          </w:tcPr>
          <w:p w:rsidR="003D78A5" w:rsidRDefault="003D78A5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2268" w:type="dxa"/>
          </w:tcPr>
          <w:p w:rsidR="003D78A5" w:rsidRDefault="003D78A5">
            <w:pPr>
              <w:pStyle w:val="ConsPlusNormal"/>
              <w:jc w:val="center"/>
            </w:pPr>
            <w:r>
              <w:t>180000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53">
              <w:r>
                <w:rPr>
                  <w:color w:val="0000FF"/>
                </w:rPr>
                <w:t>N 45-ОЗ</w:t>
              </w:r>
            </w:hyperlink>
            <w:r>
              <w:t xml:space="preserve">, от 29.11.2016 </w:t>
            </w:r>
            <w:hyperlink r:id="rId54">
              <w:r>
                <w:rPr>
                  <w:color w:val="0000FF"/>
                </w:rPr>
                <w:t>N 101-ОЗ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14500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56">
              <w:r>
                <w:rPr>
                  <w:color w:val="0000FF"/>
                </w:rPr>
                <w:t>N 45-ОЗ</w:t>
              </w:r>
            </w:hyperlink>
            <w:r>
              <w:t xml:space="preserve">, от 29.11.2016 </w:t>
            </w:r>
            <w:hyperlink r:id="rId57">
              <w:r>
                <w:rPr>
                  <w:color w:val="0000FF"/>
                </w:rPr>
                <w:t>N 101-ОЗ</w:t>
              </w:r>
            </w:hyperlink>
            <w:r>
              <w:t xml:space="preserve">, от 29.10.2020 </w:t>
            </w:r>
            <w:hyperlink r:id="rId58">
              <w:r>
                <w:rPr>
                  <w:color w:val="0000FF"/>
                </w:rPr>
                <w:t>N 64-ОЗ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bookmarkStart w:id="3" w:name="P162"/>
            <w:bookmarkEnd w:id="3"/>
            <w:r>
              <w:lastRenderedPageBreak/>
              <w:t>32.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100000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bookmarkStart w:id="4" w:name="P166"/>
            <w:bookmarkEnd w:id="4"/>
            <w:r>
              <w:t>33.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150000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90000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63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64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20500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65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66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7">
              <w:r>
                <w:rPr>
                  <w:color w:val="0000FF"/>
                </w:rPr>
                <w:t>законом</w:t>
              </w:r>
            </w:hyperlink>
            <w:r>
              <w:t xml:space="preserve"> от 12.04.2010 N 61-ФЗ "Об обращении лекарственных средств"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1600000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29.10.2020 N 64-ОЗ)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39.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30000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30.06.2014 N 45-ОЗ)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150000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90000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29.11.2016 </w:t>
            </w:r>
            <w:hyperlink r:id="rId72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73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12000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20000 на 1 квадратный метр площади торгового зала, но не менее 200000 руб.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76">
              <w:r>
                <w:rPr>
                  <w:color w:val="0000FF"/>
                </w:rPr>
                <w:t>N 45-ОЗ</w:t>
              </w:r>
            </w:hyperlink>
            <w:r>
              <w:t xml:space="preserve">, от 21.12.2020 </w:t>
            </w:r>
            <w:hyperlink r:id="rId77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bookmarkStart w:id="5" w:name="P218"/>
            <w:bookmarkEnd w:id="5"/>
            <w:r>
              <w:t>46.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200000 на 1 обособленный объект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78">
              <w:r>
                <w:rPr>
                  <w:color w:val="0000FF"/>
                </w:rPr>
                <w:t>N 45-ОЗ</w:t>
              </w:r>
            </w:hyperlink>
            <w:r>
              <w:t xml:space="preserve">, от 21.12.2020 </w:t>
            </w:r>
            <w:hyperlink r:id="rId79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12000 на 1 квадратный метр площади зала обслуживания посетителей, но не менее 150000 руб.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Законов Ивановской области от 30.06.2014 </w:t>
            </w:r>
            <w:hyperlink r:id="rId80">
              <w:r>
                <w:rPr>
                  <w:color w:val="0000FF"/>
                </w:rPr>
                <w:t>N 45-ОЗ</w:t>
              </w:r>
            </w:hyperlink>
            <w:r>
              <w:t xml:space="preserve">, от 21.12.2020 </w:t>
            </w:r>
            <w:hyperlink r:id="rId81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180000 на 1 обособленный объект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2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83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49.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Законов Ивановской области от 29.11.2016 </w:t>
            </w:r>
            <w:hyperlink r:id="rId85">
              <w:r>
                <w:rPr>
                  <w:color w:val="0000FF"/>
                </w:rPr>
                <w:t>N 101-ОЗ</w:t>
              </w:r>
            </w:hyperlink>
            <w:r>
              <w:t xml:space="preserve">, от 29.10.2020 </w:t>
            </w:r>
            <w:hyperlink r:id="rId86">
              <w:r>
                <w:rPr>
                  <w:color w:val="0000FF"/>
                </w:rPr>
                <w:t>N 64-ОЗ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75000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7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88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13000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9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9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13000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1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Законов Ивановской </w:t>
            </w:r>
            <w:r>
              <w:lastRenderedPageBreak/>
              <w:t xml:space="preserve">области от 29.11.2016 </w:t>
            </w:r>
            <w:hyperlink r:id="rId92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93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lastRenderedPageBreak/>
              <w:t>53.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75000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4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9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Растениеводство, услуги в области растениеводства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6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Законов Ивановской области от 29.11.2016 </w:t>
            </w:r>
            <w:hyperlink r:id="rId97">
              <w:r>
                <w:rPr>
                  <w:color w:val="0000FF"/>
                </w:rPr>
                <w:t>N 101-ОЗ</w:t>
              </w:r>
            </w:hyperlink>
            <w:r>
              <w:t xml:space="preserve">, от 29.10.2020 </w:t>
            </w:r>
            <w:hyperlink r:id="rId98">
              <w:r>
                <w:rPr>
                  <w:color w:val="0000FF"/>
                </w:rPr>
                <w:t>N 64-ОЗ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190000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9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75000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0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Законов Ивановской области от 29.11.2016 </w:t>
            </w:r>
            <w:hyperlink r:id="rId101">
              <w:r>
                <w:rPr>
                  <w:color w:val="0000FF"/>
                </w:rPr>
                <w:t>N 101-ОЗ</w:t>
              </w:r>
            </w:hyperlink>
            <w:r>
              <w:t xml:space="preserve">, от 21.12.2020 </w:t>
            </w:r>
            <w:hyperlink r:id="rId102">
              <w:r>
                <w:rPr>
                  <w:color w:val="0000FF"/>
                </w:rPr>
                <w:t>N 84-ОЗ</w:t>
              </w:r>
            </w:hyperlink>
            <w:r>
              <w:t>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75000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3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104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130000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5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59.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13000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6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107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60.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150000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8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61.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9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110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29.11.2016 N 101-ОЗ)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62.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220000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1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118-ОЗ; в ред. </w:t>
            </w:r>
            <w:hyperlink r:id="rId11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63.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220000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3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10.11.2015 N 118-ОЗ)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1500 на 1 квадратный </w:t>
            </w:r>
            <w:r>
              <w:lastRenderedPageBreak/>
              <w:t>метр площади стоянки для транспортных средств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lastRenderedPageBreak/>
              <w:t xml:space="preserve">(п. 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4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5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6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7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8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9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0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1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2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3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4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5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Сборка и ремонт очков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lastRenderedPageBreak/>
              <w:t xml:space="preserve">(п. 76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6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7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8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79.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79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9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21.12.2020 N 84-ОЗ)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bookmarkStart w:id="6" w:name="P354"/>
            <w:bookmarkEnd w:id="6"/>
            <w:r>
              <w:t>80.</w:t>
            </w:r>
          </w:p>
        </w:tc>
        <w:tc>
          <w:tcPr>
            <w:tcW w:w="623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proofErr w:type="gramStart"/>
            <w:r>
              <w:t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(п. 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0">
              <w:r>
                <w:rPr>
                  <w:color w:val="0000FF"/>
                </w:rPr>
                <w:t>Законом</w:t>
              </w:r>
            </w:hyperlink>
            <w:r>
              <w:t xml:space="preserve"> Ивановской области от 31.10.2025 N 52-ОЗ)</w:t>
            </w:r>
          </w:p>
        </w:tc>
      </w:tr>
    </w:tbl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Размеры потенциально возможного годового дохода устанавливаются по группам муниципальных образований Ивановской области с учетом дифференциации территории действия патента с применением следующих коэффициентов:</w:t>
      </w:r>
    </w:p>
    <w:p w:rsidR="003D78A5" w:rsidRDefault="003D78A5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Законом</w:t>
        </w:r>
      </w:hyperlink>
      <w:r>
        <w:t xml:space="preserve"> Ивановской области от 10.11.2015 N 118-ОЗ)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первая группа - 1 (патент, действующий на всей территории Ивановской области);</w:t>
      </w:r>
    </w:p>
    <w:p w:rsidR="003D78A5" w:rsidRDefault="003D78A5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Законом</w:t>
        </w:r>
      </w:hyperlink>
      <w:r>
        <w:t xml:space="preserve"> Ивановской области от 10.11.2015 N 118-ОЗ)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вторая группа - 0,9 (патент, действующий на всей территории Ивановской области, за исключением городского округа Иваново);</w:t>
      </w:r>
    </w:p>
    <w:p w:rsidR="003D78A5" w:rsidRDefault="003D78A5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Законом</w:t>
        </w:r>
      </w:hyperlink>
      <w:r>
        <w:t xml:space="preserve"> Ивановской области от 10.11.2015 N 118-ОЗ)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третья группа - 0,6 (патент, действующий в пределах муниципальных районов (округов) Ивановской области).</w:t>
      </w:r>
    </w:p>
    <w:p w:rsidR="003D78A5" w:rsidRDefault="003D78A5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Законом</w:t>
        </w:r>
      </w:hyperlink>
      <w:r>
        <w:t xml:space="preserve"> Ивановской области от 10.11.2015 N 118-ОЗ; в ред. </w:t>
      </w:r>
      <w:hyperlink r:id="rId135">
        <w:r>
          <w:rPr>
            <w:color w:val="0000FF"/>
          </w:rPr>
          <w:t>Закона</w:t>
        </w:r>
      </w:hyperlink>
      <w:r>
        <w:t xml:space="preserve"> Ивановской области от 31.10.2025 N 52-ОЗ)</w:t>
      </w:r>
    </w:p>
    <w:p w:rsidR="003D78A5" w:rsidRDefault="003D78A5">
      <w:pPr>
        <w:pStyle w:val="ConsPlusNormal"/>
        <w:spacing w:before="220"/>
        <w:ind w:firstLine="540"/>
        <w:jc w:val="both"/>
      </w:pPr>
      <w:proofErr w:type="gramStart"/>
      <w:r>
        <w:t xml:space="preserve">Патенты, выдаваемые на осуществление видов предпринимательской деятельности, указанных в </w:t>
      </w:r>
      <w:hyperlink w:anchor="P67">
        <w:r>
          <w:rPr>
            <w:color w:val="0000FF"/>
          </w:rPr>
          <w:t>строках 10</w:t>
        </w:r>
      </w:hyperlink>
      <w:r>
        <w:t xml:space="preserve">, </w:t>
      </w:r>
      <w:hyperlink w:anchor="P71">
        <w:r>
          <w:rPr>
            <w:color w:val="0000FF"/>
          </w:rPr>
          <w:t>11</w:t>
        </w:r>
      </w:hyperlink>
      <w:r>
        <w:t xml:space="preserve">, </w:t>
      </w:r>
      <w:hyperlink w:anchor="P162">
        <w:r>
          <w:rPr>
            <w:color w:val="0000FF"/>
          </w:rPr>
          <w:t>32</w:t>
        </w:r>
      </w:hyperlink>
      <w:r>
        <w:t xml:space="preserve">, </w:t>
      </w:r>
      <w:hyperlink w:anchor="P166">
        <w:r>
          <w:rPr>
            <w:color w:val="0000FF"/>
          </w:rPr>
          <w:t>33</w:t>
        </w:r>
      </w:hyperlink>
      <w:r>
        <w:t xml:space="preserve"> и </w:t>
      </w:r>
      <w:hyperlink w:anchor="P218">
        <w:r>
          <w:rPr>
            <w:color w:val="0000FF"/>
          </w:rPr>
          <w:t>46</w:t>
        </w:r>
      </w:hyperlink>
      <w:r>
        <w:t xml:space="preserve"> (в части, касающейся развозной и разносной розничной торговли) настоящей статьи, действуют на всей территории Ивановской области.</w:t>
      </w:r>
      <w:proofErr w:type="gramEnd"/>
    </w:p>
    <w:p w:rsidR="003D78A5" w:rsidRDefault="003D78A5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Законом</w:t>
        </w:r>
      </w:hyperlink>
      <w:r>
        <w:t xml:space="preserve"> Ивановской области от 10.11.2015 N 118-ОЗ)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r>
        <w:t xml:space="preserve">Статья 2.1. Не применяется с 01.01.2025. - </w:t>
      </w:r>
      <w:hyperlink r:id="rId137">
        <w:r>
          <w:rPr>
            <w:color w:val="0000FF"/>
          </w:rPr>
          <w:t>Закон</w:t>
        </w:r>
      </w:hyperlink>
      <w:r>
        <w:t xml:space="preserve"> Ивановской области от 10.11.2015 N 118-ОЗ (ред. 10.11.2015).</w:t>
      </w:r>
    </w:p>
    <w:p w:rsidR="003D78A5" w:rsidRDefault="003D78A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8A5" w:rsidRDefault="003D78A5">
            <w:pPr>
              <w:pStyle w:val="ConsPlusNormal"/>
              <w:jc w:val="both"/>
            </w:pPr>
            <w:r>
              <w:rPr>
                <w:color w:val="392C69"/>
              </w:rPr>
              <w:t>Ст. 2.1 не применяется с 01.01.2027 (</w:t>
            </w:r>
            <w:hyperlink r:id="rId138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Ивановской области от 10.11.2015 N 118-ОЗ (ред. 02.04.2025)).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</w:tr>
    </w:tbl>
    <w:p w:rsidR="003D78A5" w:rsidRDefault="003D78A5">
      <w:pPr>
        <w:pStyle w:val="ConsPlusTitle"/>
        <w:spacing w:before="280"/>
        <w:ind w:firstLine="540"/>
        <w:jc w:val="both"/>
        <w:outlineLvl w:val="0"/>
      </w:pPr>
      <w:r>
        <w:lastRenderedPageBreak/>
        <w:t>Статья 2.1. Особенности определения размера налоговой ставки для отдельных категорий налогоплательщиков - индивидуальных предпринимателей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9">
        <w:r>
          <w:rPr>
            <w:color w:val="0000FF"/>
          </w:rPr>
          <w:t>Законом</w:t>
        </w:r>
      </w:hyperlink>
      <w:r>
        <w:t xml:space="preserve"> Ивановской области от 10.11.2015 N 118-ОЗ (ред. 02.04.2025))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 xml:space="preserve">Установить налоговую </w:t>
      </w:r>
      <w:hyperlink r:id="rId140">
        <w:r>
          <w:rPr>
            <w:color w:val="0000FF"/>
          </w:rPr>
          <w:t>ставку</w:t>
        </w:r>
      </w:hyperlink>
      <w:r>
        <w:t xml:space="preserve"> по налогу, взимаемому в связи с применением патентной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2) ремонт, чистка, окраска и пошив обуви;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3) изготовление и ремонт металлической галантереи, ключей, номерных знаков, указателей улиц;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4) ремонт и техническое обслуживание бытовой радиоэлектронной аппаратуры, бытовых машин и бытовых приборов, часов, ремонт и изготовление металлоизделий;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5) услуги по производству монтажных, электромонтажных, санитарно-технических и сварочных работ;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6) услуги по обучению населения на курсах и по репетиторству;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7) услуги по присмотру и уходу за детьми и больными;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8) ветеринарные услуги;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9) изготовление изделий народных художественных промыслов;</w:t>
      </w:r>
    </w:p>
    <w:p w:rsidR="003D78A5" w:rsidRDefault="003D78A5">
      <w:pPr>
        <w:pStyle w:val="ConsPlusNormal"/>
        <w:spacing w:before="220"/>
        <w:ind w:firstLine="540"/>
        <w:jc w:val="both"/>
      </w:pPr>
      <w:proofErr w:type="gramStart"/>
      <w:r>
        <w:t>10)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>
        <w:t xml:space="preserve"> </w:t>
      </w:r>
      <w:proofErr w:type="gramStart"/>
      <w:r>
        <w:t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11) производство и реставрация ковров и ковровых изделий;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12) проведение занятий по физической культуре и спорту;</w:t>
      </w:r>
    </w:p>
    <w:p w:rsidR="003D78A5" w:rsidRDefault="003D78A5">
      <w:pPr>
        <w:pStyle w:val="ConsPlusNormal"/>
        <w:spacing w:before="220"/>
        <w:ind w:firstLine="540"/>
        <w:jc w:val="both"/>
      </w:pPr>
      <w:proofErr w:type="gramStart"/>
      <w:r>
        <w:t>13)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3D78A5" w:rsidRDefault="003D78A5">
      <w:pPr>
        <w:pStyle w:val="ConsPlusNormal"/>
        <w:spacing w:before="220"/>
        <w:ind w:firstLine="540"/>
        <w:jc w:val="both"/>
      </w:pPr>
      <w:r>
        <w:t>14)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lastRenderedPageBreak/>
        <w:t>15) занятие медицинской деятельностью или фармацевтической деятельностью лицом, имеющим лицензию на указанные виды деятельности;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16) экскурсионные услуги;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17) оказание услуг по забою, транспортировке, перегонке, выпасу скота;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18) производство кожи и изделий из кожи;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19) сбор и заготовка пищевых лесных ресурсов, недревесных лесных ресурсов и лекарственных растений;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20) сушка, переработка и консервирование фруктов и овощей;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21) производство молочной продукции;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22) производство плодово-ягодных посадочных материалов, выращивание рассады овощных культур и семян трав;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23) производство хлебобулочных и мучных кондитерских изделий;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24) товарное и спортивное рыболовство и рыбоводство;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25) лесоводство и прочая лесохозяйственная деятельность;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26) деятельность по письменному и устному переводу;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27) деятельность по уходу за престарелыми и инвалидами;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28) сбор, обработка и утилизация отходов, а также обработка вторичного сырья;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29) резка, обработка и отделка камня для памятников;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30) 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модификации;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31) ремонт компьютеров и коммуникационного оборудования.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>Налогоплательщики - индивидуальные предприниматели, указанные в настоящей статье,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bookmarkStart w:id="7" w:name="P411"/>
      <w:bookmarkEnd w:id="7"/>
      <w:r>
        <w:t>Статья 2.2. Дополнительный перечень видов предпринимательской деятельности, в отношении которых разрешается применение патентной системы налогообложения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41">
        <w:r>
          <w:rPr>
            <w:color w:val="0000FF"/>
          </w:rPr>
          <w:t>Законом</w:t>
        </w:r>
      </w:hyperlink>
      <w:r>
        <w:t xml:space="preserve"> Ивановской области от 29.11.2016 N 101-ОЗ)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 xml:space="preserve">Установить дополнительный перечень видов предпринимательской деятельности, относящихся к бытовым услугам и не указанных в </w:t>
      </w:r>
      <w:hyperlink w:anchor="P24">
        <w:r>
          <w:rPr>
            <w:color w:val="0000FF"/>
          </w:rPr>
          <w:t>статье 2</w:t>
        </w:r>
      </w:hyperlink>
      <w:r>
        <w:t xml:space="preserve"> настоящего Закона,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данным видам предпринимательской деятельности:</w:t>
      </w:r>
    </w:p>
    <w:p w:rsidR="003D78A5" w:rsidRDefault="003D78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96"/>
        <w:gridCol w:w="2437"/>
      </w:tblGrid>
      <w:tr w:rsidR="003D78A5">
        <w:tc>
          <w:tcPr>
            <w:tcW w:w="737" w:type="dxa"/>
          </w:tcPr>
          <w:p w:rsidR="003D78A5" w:rsidRDefault="003D78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center"/>
            </w:pPr>
            <w:r>
              <w:t>Виды предпринимательской деятельности &lt;*&gt;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 xml:space="preserve">Размер потенциально </w:t>
            </w:r>
            <w:r>
              <w:lastRenderedPageBreak/>
              <w:t>возможного годового дохода (руб.)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3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Изготовление мебели по индивидуальному заказу населения: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1.1.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165000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1.2.</w:t>
            </w:r>
          </w:p>
        </w:tc>
        <w:tc>
          <w:tcPr>
            <w:tcW w:w="589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43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165000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03.05.2017 N 26-ОЗ)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Работы по бурению водозаборных скважин или </w:t>
            </w:r>
            <w:proofErr w:type="gramStart"/>
            <w:r>
              <w:t>отрывке</w:t>
            </w:r>
            <w:proofErr w:type="gramEnd"/>
            <w:r>
              <w:t xml:space="preserve"> колодцев, требующие специальной квалификации</w:t>
            </w:r>
          </w:p>
        </w:tc>
        <w:tc>
          <w:tcPr>
            <w:tcW w:w="243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225000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03.05.2017 N 26-ОЗ)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Работы штукатурные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300000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300000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230000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230000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Производство кровельных работ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300000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Услуги по дизайну интерьеров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230000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в области физкультурно-оздоровительной деятельности</w:t>
            </w:r>
          </w:p>
        </w:tc>
        <w:tc>
          <w:tcPr>
            <w:tcW w:w="243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150000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03.05.2017 N 26-ОЗ)</w:t>
            </w:r>
          </w:p>
        </w:tc>
      </w:tr>
      <w:tr w:rsidR="003D78A5">
        <w:tc>
          <w:tcPr>
            <w:tcW w:w="737" w:type="dxa"/>
          </w:tcPr>
          <w:p w:rsidR="003D78A5" w:rsidRDefault="003D78A5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:rsidR="003D78A5" w:rsidRDefault="003D78A5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437" w:type="dxa"/>
          </w:tcPr>
          <w:p w:rsidR="003D78A5" w:rsidRDefault="003D78A5">
            <w:pPr>
              <w:pStyle w:val="ConsPlusNormal"/>
              <w:jc w:val="center"/>
            </w:pPr>
            <w:r>
              <w:t>180000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D78A5" w:rsidRDefault="003D78A5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>Услуги по проведению фейерверков, световых и звуковых представлений</w:t>
            </w:r>
          </w:p>
        </w:tc>
        <w:tc>
          <w:tcPr>
            <w:tcW w:w="2437" w:type="dxa"/>
            <w:tcBorders>
              <w:bottom w:val="nil"/>
            </w:tcBorders>
          </w:tcPr>
          <w:p w:rsidR="003D78A5" w:rsidRDefault="003D78A5">
            <w:pPr>
              <w:pStyle w:val="ConsPlusNormal"/>
              <w:jc w:val="center"/>
            </w:pPr>
            <w:r>
              <w:t>180000</w:t>
            </w:r>
          </w:p>
        </w:tc>
      </w:tr>
      <w:tr w:rsidR="003D78A5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D78A5" w:rsidRDefault="003D78A5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Закона</w:t>
              </w:r>
            </w:hyperlink>
            <w:r>
              <w:t xml:space="preserve"> Ивановской области от 03.05.2017 N 26-ОЗ)</w:t>
            </w:r>
          </w:p>
        </w:tc>
      </w:tr>
    </w:tbl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--------------------------------</w:t>
      </w:r>
    </w:p>
    <w:p w:rsidR="003D78A5" w:rsidRDefault="003D78A5">
      <w:pPr>
        <w:pStyle w:val="ConsPlusNormal"/>
        <w:spacing w:before="220"/>
        <w:ind w:firstLine="540"/>
        <w:jc w:val="both"/>
      </w:pPr>
      <w:r>
        <w:t xml:space="preserve">&lt;*&gt; Наименование вида предпринимательской деятельности применяется в целях настоящего Закона при условии его соответствия кодам видов деятельности Общероссийского </w:t>
      </w:r>
      <w:hyperlink r:id="rId146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и кодам услуг Общероссийского </w:t>
      </w:r>
      <w:hyperlink r:id="rId147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относящихся к бытовым услугам, определяемым Правительством Российской Федерации.</w:t>
      </w:r>
    </w:p>
    <w:p w:rsidR="003D78A5" w:rsidRDefault="003D78A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8A5" w:rsidRDefault="003D78A5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ст. 2.3, введенной </w:t>
            </w:r>
            <w:hyperlink r:id="rId14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Ивановской области от 02.04.2025 N 16-ОЗ, </w:t>
            </w:r>
            <w:hyperlink r:id="rId14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размер потенциально возможного к получению индивидуальным предпринимателем годового дохода, установленный </w:t>
            </w:r>
            <w:hyperlink w:anchor="P354">
              <w:r>
                <w:rPr>
                  <w:color w:val="0000FF"/>
                </w:rPr>
                <w:t>стр. 80 ст. 2</w:t>
              </w:r>
            </w:hyperlink>
            <w:r>
              <w:rPr>
                <w:color w:val="392C69"/>
              </w:rPr>
              <w:t xml:space="preserve"> данного документа (в действующей редакции),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8A5" w:rsidRDefault="003D78A5">
            <w:pPr>
              <w:pStyle w:val="ConsPlusNormal"/>
            </w:pPr>
          </w:p>
        </w:tc>
      </w:tr>
    </w:tbl>
    <w:p w:rsidR="003D78A5" w:rsidRDefault="003D78A5">
      <w:pPr>
        <w:pStyle w:val="ConsPlusTitle"/>
        <w:spacing w:before="280"/>
        <w:ind w:firstLine="540"/>
        <w:jc w:val="both"/>
        <w:outlineLvl w:val="0"/>
      </w:pPr>
      <w:r>
        <w:lastRenderedPageBreak/>
        <w:t>Статья 2.3. Индексация размеров потенциально возможного к получению индивидуальным предпринимателем годового дохода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50">
        <w:r>
          <w:rPr>
            <w:color w:val="0000FF"/>
          </w:rPr>
          <w:t>Законом</w:t>
        </w:r>
      </w:hyperlink>
      <w:r>
        <w:t xml:space="preserve"> Ивановской области от 02.04.2025 N 16-ОЗ)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 xml:space="preserve">Размеры потенциально возможного к получению индивидуальным предпринимателем годового дохода, установленные </w:t>
      </w:r>
      <w:hyperlink w:anchor="P24">
        <w:r>
          <w:rPr>
            <w:color w:val="0000FF"/>
          </w:rPr>
          <w:t>статьями 2</w:t>
        </w:r>
      </w:hyperlink>
      <w:r>
        <w:t xml:space="preserve"> и </w:t>
      </w:r>
      <w:hyperlink w:anchor="P411">
        <w:r>
          <w:rPr>
            <w:color w:val="0000FF"/>
          </w:rPr>
          <w:t>2.2</w:t>
        </w:r>
      </w:hyperlink>
      <w:r>
        <w:t xml:space="preserve"> настоящего Закона, ежегодно индексируются на </w:t>
      </w:r>
      <w:hyperlink r:id="rId151">
        <w:r>
          <w:rPr>
            <w:color w:val="0000FF"/>
          </w:rPr>
          <w:t>коэффициент-дефлятор</w:t>
        </w:r>
      </w:hyperlink>
      <w:r>
        <w:t xml:space="preserve">, установленный на соответствующий календарный год, в соответствии с </w:t>
      </w:r>
      <w:hyperlink r:id="rId152">
        <w:r>
          <w:rPr>
            <w:color w:val="0000FF"/>
          </w:rPr>
          <w:t>подпунктом 6 пункта 8 статьи 346.43</w:t>
        </w:r>
      </w:hyperlink>
      <w:r>
        <w:t xml:space="preserve"> Налогового кодекса Российской Федерации.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r>
        <w:t>Статья 3. Заключительные положения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 января 2013 года.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Title"/>
        <w:ind w:firstLine="540"/>
        <w:jc w:val="both"/>
        <w:outlineLvl w:val="0"/>
      </w:pPr>
      <w:r>
        <w:t xml:space="preserve">Статья 4. Признание </w:t>
      </w:r>
      <w:proofErr w:type="gramStart"/>
      <w:r>
        <w:t>утратившим</w:t>
      </w:r>
      <w:proofErr w:type="gramEnd"/>
      <w:r>
        <w:t xml:space="preserve"> силу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ind w:firstLine="540"/>
        <w:jc w:val="both"/>
      </w:pPr>
      <w:r>
        <w:t xml:space="preserve">Признать утратившим силу со дня вступления в силу настоящего Закона </w:t>
      </w:r>
      <w:hyperlink r:id="rId153">
        <w:r>
          <w:rPr>
            <w:color w:val="0000FF"/>
          </w:rPr>
          <w:t>Закон</w:t>
        </w:r>
      </w:hyperlink>
      <w:r>
        <w:t xml:space="preserve"> Ивановской области от 16.10.2009 N 114-ОЗ "О применении индивидуальными предпринимателями упрощенной системы налогообложения на основе патента на территории Ивановской области".</w:t>
      </w:r>
    </w:p>
    <w:p w:rsidR="003D78A5" w:rsidRDefault="003D78A5">
      <w:pPr>
        <w:pStyle w:val="ConsPlusNormal"/>
        <w:ind w:firstLine="540"/>
        <w:jc w:val="both"/>
      </w:pPr>
    </w:p>
    <w:p w:rsidR="003D78A5" w:rsidRDefault="003D78A5">
      <w:pPr>
        <w:pStyle w:val="ConsPlusNormal"/>
        <w:jc w:val="right"/>
      </w:pPr>
      <w:r>
        <w:t>Губернатор Ивановской области</w:t>
      </w:r>
    </w:p>
    <w:p w:rsidR="003D78A5" w:rsidRDefault="003D78A5">
      <w:pPr>
        <w:pStyle w:val="ConsPlusNormal"/>
        <w:jc w:val="right"/>
      </w:pPr>
      <w:r>
        <w:t>М.А.МЕНЬ</w:t>
      </w:r>
    </w:p>
    <w:p w:rsidR="003D78A5" w:rsidRDefault="003D78A5">
      <w:pPr>
        <w:pStyle w:val="ConsPlusNormal"/>
      </w:pPr>
      <w:r>
        <w:t>г. Иваново</w:t>
      </w:r>
    </w:p>
    <w:p w:rsidR="003D78A5" w:rsidRDefault="003D78A5">
      <w:pPr>
        <w:pStyle w:val="ConsPlusNormal"/>
        <w:spacing w:before="220"/>
      </w:pPr>
      <w:r>
        <w:t>29 ноября 2012 года</w:t>
      </w:r>
    </w:p>
    <w:p w:rsidR="003D78A5" w:rsidRDefault="003D78A5">
      <w:pPr>
        <w:pStyle w:val="ConsPlusNormal"/>
        <w:spacing w:before="220"/>
      </w:pPr>
      <w:r>
        <w:t>N 99-ОЗ</w:t>
      </w:r>
    </w:p>
    <w:p w:rsidR="003D78A5" w:rsidRDefault="003D78A5">
      <w:pPr>
        <w:pStyle w:val="ConsPlusNormal"/>
      </w:pPr>
    </w:p>
    <w:p w:rsidR="003D78A5" w:rsidRDefault="003D78A5">
      <w:pPr>
        <w:pStyle w:val="ConsPlusNormal"/>
      </w:pPr>
    </w:p>
    <w:p w:rsidR="003D78A5" w:rsidRDefault="003D78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2F8" w:rsidRDefault="00C302F8">
      <w:bookmarkStart w:id="8" w:name="_GoBack"/>
      <w:bookmarkEnd w:id="8"/>
    </w:p>
    <w:sectPr w:rsidR="00C302F8" w:rsidSect="0031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A5"/>
    <w:rsid w:val="003D78A5"/>
    <w:rsid w:val="00C3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24&amp;n=154129&amp;dst=100054" TargetMode="External"/><Relationship Id="rId21" Type="http://schemas.openxmlformats.org/officeDocument/2006/relationships/hyperlink" Target="https://login.consultant.ru/link/?req=doc&amp;base=RLAW224&amp;n=154129&amp;dst=100013" TargetMode="External"/><Relationship Id="rId42" Type="http://schemas.openxmlformats.org/officeDocument/2006/relationships/hyperlink" Target="https://login.consultant.ru/link/?req=doc&amp;base=RLAW224&amp;n=84464&amp;dst=100015" TargetMode="External"/><Relationship Id="rId63" Type="http://schemas.openxmlformats.org/officeDocument/2006/relationships/hyperlink" Target="https://login.consultant.ru/link/?req=doc&amp;base=RLAW224&amp;n=111801&amp;dst=100024" TargetMode="External"/><Relationship Id="rId84" Type="http://schemas.openxmlformats.org/officeDocument/2006/relationships/hyperlink" Target="https://login.consultant.ru/link/?req=doc&amp;base=RLAW224&amp;n=193836&amp;dst=100015" TargetMode="External"/><Relationship Id="rId138" Type="http://schemas.openxmlformats.org/officeDocument/2006/relationships/hyperlink" Target="https://login.consultant.ru/link/?req=doc&amp;base=RLAW224&amp;n=193836&amp;dst=100145" TargetMode="External"/><Relationship Id="rId107" Type="http://schemas.openxmlformats.org/officeDocument/2006/relationships/hyperlink" Target="https://login.consultant.ru/link/?req=doc&amp;base=RLAW224&amp;n=111801&amp;dst=100037" TargetMode="External"/><Relationship Id="rId11" Type="http://schemas.openxmlformats.org/officeDocument/2006/relationships/hyperlink" Target="https://login.consultant.ru/link/?req=doc&amp;base=RLAW224&amp;n=152442&amp;dst=100008" TargetMode="External"/><Relationship Id="rId32" Type="http://schemas.openxmlformats.org/officeDocument/2006/relationships/hyperlink" Target="https://login.consultant.ru/link/?req=doc&amp;base=RLAW224&amp;n=154129&amp;dst=100019" TargetMode="External"/><Relationship Id="rId53" Type="http://schemas.openxmlformats.org/officeDocument/2006/relationships/hyperlink" Target="https://login.consultant.ru/link/?req=doc&amp;base=RLAW224&amp;n=84464&amp;dst=100017" TargetMode="External"/><Relationship Id="rId74" Type="http://schemas.openxmlformats.org/officeDocument/2006/relationships/hyperlink" Target="https://login.consultant.ru/link/?req=doc&amp;base=RLAW224&amp;n=154129&amp;dst=100035" TargetMode="External"/><Relationship Id="rId128" Type="http://schemas.openxmlformats.org/officeDocument/2006/relationships/hyperlink" Target="https://login.consultant.ru/link/?req=doc&amp;base=RLAW224&amp;n=154129&amp;dst=100087" TargetMode="External"/><Relationship Id="rId149" Type="http://schemas.openxmlformats.org/officeDocument/2006/relationships/hyperlink" Target="https://login.consultant.ru/link/?req=doc&amp;base=RLAW224&amp;n=198261&amp;dst=1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224&amp;n=111801&amp;dst=100033" TargetMode="External"/><Relationship Id="rId22" Type="http://schemas.openxmlformats.org/officeDocument/2006/relationships/hyperlink" Target="https://login.consultant.ru/link/?req=doc&amp;base=RLAW224&amp;n=152442&amp;dst=100009" TargetMode="External"/><Relationship Id="rId27" Type="http://schemas.openxmlformats.org/officeDocument/2006/relationships/hyperlink" Target="https://login.consultant.ru/link/?req=doc&amp;base=RLAW224&amp;n=154129&amp;dst=100018" TargetMode="External"/><Relationship Id="rId43" Type="http://schemas.openxmlformats.org/officeDocument/2006/relationships/hyperlink" Target="https://login.consultant.ru/link/?req=doc&amp;base=RLAW224&amp;n=111801&amp;dst=100012" TargetMode="External"/><Relationship Id="rId48" Type="http://schemas.openxmlformats.org/officeDocument/2006/relationships/hyperlink" Target="https://login.consultant.ru/link/?req=doc&amp;base=RLAW224&amp;n=154129&amp;dst=100028" TargetMode="External"/><Relationship Id="rId64" Type="http://schemas.openxmlformats.org/officeDocument/2006/relationships/hyperlink" Target="https://login.consultant.ru/link/?req=doc&amp;base=RLAW224&amp;n=154129&amp;dst=100031" TargetMode="External"/><Relationship Id="rId69" Type="http://schemas.openxmlformats.org/officeDocument/2006/relationships/hyperlink" Target="https://login.consultant.ru/link/?req=doc&amp;base=RLAW224&amp;n=111801&amp;dst=100026" TargetMode="External"/><Relationship Id="rId113" Type="http://schemas.openxmlformats.org/officeDocument/2006/relationships/hyperlink" Target="https://login.consultant.ru/link/?req=doc&amp;base=RLAW224&amp;n=193836&amp;dst=100057" TargetMode="External"/><Relationship Id="rId118" Type="http://schemas.openxmlformats.org/officeDocument/2006/relationships/hyperlink" Target="https://login.consultant.ru/link/?req=doc&amp;base=RLAW224&amp;n=154129&amp;dst=100057" TargetMode="External"/><Relationship Id="rId134" Type="http://schemas.openxmlformats.org/officeDocument/2006/relationships/hyperlink" Target="https://login.consultant.ru/link/?req=doc&amp;base=RLAW224&amp;n=193836&amp;dst=100065" TargetMode="External"/><Relationship Id="rId139" Type="http://schemas.openxmlformats.org/officeDocument/2006/relationships/hyperlink" Target="https://login.consultant.ru/link/?req=doc&amp;base=RLAW224&amp;n=193836&amp;dst=100110" TargetMode="External"/><Relationship Id="rId80" Type="http://schemas.openxmlformats.org/officeDocument/2006/relationships/hyperlink" Target="https://login.consultant.ru/link/?req=doc&amp;base=RLAW224&amp;n=84464&amp;dst=100022" TargetMode="External"/><Relationship Id="rId85" Type="http://schemas.openxmlformats.org/officeDocument/2006/relationships/hyperlink" Target="https://login.consultant.ru/link/?req=doc&amp;base=RLAW224&amp;n=111801&amp;dst=100029" TargetMode="External"/><Relationship Id="rId150" Type="http://schemas.openxmlformats.org/officeDocument/2006/relationships/hyperlink" Target="https://login.consultant.ru/link/?req=doc&amp;base=RLAW224&amp;n=198261&amp;dst=100008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224&amp;n=154129&amp;dst=100008" TargetMode="External"/><Relationship Id="rId17" Type="http://schemas.openxmlformats.org/officeDocument/2006/relationships/hyperlink" Target="https://login.consultant.ru/link/?req=doc&amp;base=RLAW224&amp;n=154129&amp;dst=100010" TargetMode="External"/><Relationship Id="rId33" Type="http://schemas.openxmlformats.org/officeDocument/2006/relationships/hyperlink" Target="https://login.consultant.ru/link/?req=doc&amp;base=RLAW224&amp;n=111801&amp;dst=100011" TargetMode="External"/><Relationship Id="rId38" Type="http://schemas.openxmlformats.org/officeDocument/2006/relationships/hyperlink" Target="https://login.consultant.ru/link/?req=doc&amp;base=RLAW224&amp;n=154129&amp;dst=100021" TargetMode="External"/><Relationship Id="rId59" Type="http://schemas.openxmlformats.org/officeDocument/2006/relationships/hyperlink" Target="https://login.consultant.ru/link/?req=doc&amp;base=RLAW224&amp;n=111801&amp;dst=100020" TargetMode="External"/><Relationship Id="rId103" Type="http://schemas.openxmlformats.org/officeDocument/2006/relationships/hyperlink" Target="https://login.consultant.ru/link/?req=doc&amp;base=RLAW224&amp;n=193836&amp;dst=100039" TargetMode="External"/><Relationship Id="rId108" Type="http://schemas.openxmlformats.org/officeDocument/2006/relationships/hyperlink" Target="https://login.consultant.ru/link/?req=doc&amp;base=RLAW224&amp;n=193836&amp;dst=100048" TargetMode="External"/><Relationship Id="rId124" Type="http://schemas.openxmlformats.org/officeDocument/2006/relationships/hyperlink" Target="https://login.consultant.ru/link/?req=doc&amp;base=RLAW224&amp;n=154129&amp;dst=100075" TargetMode="External"/><Relationship Id="rId129" Type="http://schemas.openxmlformats.org/officeDocument/2006/relationships/hyperlink" Target="https://login.consultant.ru/link/?req=doc&amp;base=RLAW224&amp;n=154129&amp;dst=100090" TargetMode="External"/><Relationship Id="rId54" Type="http://schemas.openxmlformats.org/officeDocument/2006/relationships/hyperlink" Target="https://login.consultant.ru/link/?req=doc&amp;base=RLAW224&amp;n=111801&amp;dst=100017" TargetMode="External"/><Relationship Id="rId70" Type="http://schemas.openxmlformats.org/officeDocument/2006/relationships/hyperlink" Target="https://login.consultant.ru/link/?req=doc&amp;base=RLAW224&amp;n=84464&amp;dst=100019" TargetMode="External"/><Relationship Id="rId75" Type="http://schemas.openxmlformats.org/officeDocument/2006/relationships/hyperlink" Target="https://login.consultant.ru/link/?req=doc&amp;base=RLAW224&amp;n=111801&amp;dst=100028" TargetMode="External"/><Relationship Id="rId91" Type="http://schemas.openxmlformats.org/officeDocument/2006/relationships/hyperlink" Target="https://login.consultant.ru/link/?req=doc&amp;base=RLAW224&amp;n=193836&amp;dst=100024" TargetMode="External"/><Relationship Id="rId96" Type="http://schemas.openxmlformats.org/officeDocument/2006/relationships/hyperlink" Target="https://login.consultant.ru/link/?req=doc&amp;base=RLAW224&amp;n=193836&amp;dst=100030" TargetMode="External"/><Relationship Id="rId140" Type="http://schemas.openxmlformats.org/officeDocument/2006/relationships/hyperlink" Target="https://login.consultant.ru/link/?req=doc&amp;base=LAW&amp;n=526417&amp;dst=11919" TargetMode="External"/><Relationship Id="rId145" Type="http://schemas.openxmlformats.org/officeDocument/2006/relationships/hyperlink" Target="https://login.consultant.ru/link/?req=doc&amp;base=RLAW224&amp;n=11703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84464&amp;dst=100008" TargetMode="External"/><Relationship Id="rId23" Type="http://schemas.openxmlformats.org/officeDocument/2006/relationships/hyperlink" Target="https://login.consultant.ru/link/?req=doc&amp;base=RLAW224&amp;n=154129&amp;dst=100014" TargetMode="External"/><Relationship Id="rId28" Type="http://schemas.openxmlformats.org/officeDocument/2006/relationships/hyperlink" Target="https://login.consultant.ru/link/?req=doc&amp;base=RLAW224&amp;n=84464&amp;dst=100010" TargetMode="External"/><Relationship Id="rId49" Type="http://schemas.openxmlformats.org/officeDocument/2006/relationships/hyperlink" Target="https://login.consultant.ru/link/?req=doc&amp;base=RLAW224&amp;n=84464&amp;dst=100016" TargetMode="External"/><Relationship Id="rId114" Type="http://schemas.openxmlformats.org/officeDocument/2006/relationships/hyperlink" Target="https://login.consultant.ru/link/?req=doc&amp;base=RLAW224&amp;n=154129&amp;dst=100043" TargetMode="External"/><Relationship Id="rId119" Type="http://schemas.openxmlformats.org/officeDocument/2006/relationships/hyperlink" Target="https://login.consultant.ru/link/?req=doc&amp;base=RLAW224&amp;n=154129&amp;dst=100060" TargetMode="External"/><Relationship Id="rId44" Type="http://schemas.openxmlformats.org/officeDocument/2006/relationships/hyperlink" Target="https://login.consultant.ru/link/?req=doc&amp;base=RLAW224&amp;n=154129&amp;dst=100027" TargetMode="External"/><Relationship Id="rId60" Type="http://schemas.openxmlformats.org/officeDocument/2006/relationships/hyperlink" Target="https://login.consultant.ru/link/?req=doc&amp;base=RLAW224&amp;n=111801&amp;dst=100021" TargetMode="External"/><Relationship Id="rId65" Type="http://schemas.openxmlformats.org/officeDocument/2006/relationships/hyperlink" Target="https://login.consultant.ru/link/?req=doc&amp;base=RLAW224&amp;n=111801&amp;dst=100025" TargetMode="External"/><Relationship Id="rId81" Type="http://schemas.openxmlformats.org/officeDocument/2006/relationships/hyperlink" Target="https://login.consultant.ru/link/?req=doc&amp;base=RLAW224&amp;n=154129&amp;dst=100038" TargetMode="External"/><Relationship Id="rId86" Type="http://schemas.openxmlformats.org/officeDocument/2006/relationships/hyperlink" Target="https://login.consultant.ru/link/?req=doc&amp;base=RLAW224&amp;n=152442&amp;dst=100014" TargetMode="External"/><Relationship Id="rId130" Type="http://schemas.openxmlformats.org/officeDocument/2006/relationships/hyperlink" Target="https://login.consultant.ru/link/?req=doc&amp;base=RLAW224&amp;n=198215&amp;dst=100009" TargetMode="External"/><Relationship Id="rId135" Type="http://schemas.openxmlformats.org/officeDocument/2006/relationships/hyperlink" Target="https://login.consultant.ru/link/?req=doc&amp;base=RLAW224&amp;n=198215&amp;dst=100015" TargetMode="External"/><Relationship Id="rId151" Type="http://schemas.openxmlformats.org/officeDocument/2006/relationships/hyperlink" Target="https://login.consultant.ru/link/?req=doc&amp;base=LAW&amp;n=71761&amp;dst=100031" TargetMode="External"/><Relationship Id="rId13" Type="http://schemas.openxmlformats.org/officeDocument/2006/relationships/hyperlink" Target="https://login.consultant.ru/link/?req=doc&amp;base=RLAW224&amp;n=198261&amp;dst=100008" TargetMode="External"/><Relationship Id="rId18" Type="http://schemas.openxmlformats.org/officeDocument/2006/relationships/hyperlink" Target="https://login.consultant.ru/link/?req=doc&amp;base=RLAW224&amp;n=111801&amp;dst=100010" TargetMode="External"/><Relationship Id="rId39" Type="http://schemas.openxmlformats.org/officeDocument/2006/relationships/hyperlink" Target="https://login.consultant.ru/link/?req=doc&amp;base=RLAW224&amp;n=152442&amp;dst=100011" TargetMode="External"/><Relationship Id="rId109" Type="http://schemas.openxmlformats.org/officeDocument/2006/relationships/hyperlink" Target="https://login.consultant.ru/link/?req=doc&amp;base=RLAW224&amp;n=193836&amp;dst=100051" TargetMode="External"/><Relationship Id="rId34" Type="http://schemas.openxmlformats.org/officeDocument/2006/relationships/hyperlink" Target="https://login.consultant.ru/link/?req=doc&amp;base=RLAW224&amp;n=154129&amp;dst=100020" TargetMode="External"/><Relationship Id="rId50" Type="http://schemas.openxmlformats.org/officeDocument/2006/relationships/hyperlink" Target="https://login.consultant.ru/link/?req=doc&amp;base=RLAW224&amp;n=111801&amp;dst=100016" TargetMode="External"/><Relationship Id="rId55" Type="http://schemas.openxmlformats.org/officeDocument/2006/relationships/hyperlink" Target="https://login.consultant.ru/link/?req=doc&amp;base=RLAW224&amp;n=111801&amp;dst=100018" TargetMode="External"/><Relationship Id="rId76" Type="http://schemas.openxmlformats.org/officeDocument/2006/relationships/hyperlink" Target="https://login.consultant.ru/link/?req=doc&amp;base=RLAW224&amp;n=84464&amp;dst=100020" TargetMode="External"/><Relationship Id="rId97" Type="http://schemas.openxmlformats.org/officeDocument/2006/relationships/hyperlink" Target="https://login.consultant.ru/link/?req=doc&amp;base=RLAW224&amp;n=111801&amp;dst=100034" TargetMode="External"/><Relationship Id="rId104" Type="http://schemas.openxmlformats.org/officeDocument/2006/relationships/hyperlink" Target="https://login.consultant.ru/link/?req=doc&amp;base=RLAW224&amp;n=111801&amp;dst=100036" TargetMode="External"/><Relationship Id="rId120" Type="http://schemas.openxmlformats.org/officeDocument/2006/relationships/hyperlink" Target="https://login.consultant.ru/link/?req=doc&amp;base=RLAW224&amp;n=154129&amp;dst=100063" TargetMode="External"/><Relationship Id="rId125" Type="http://schemas.openxmlformats.org/officeDocument/2006/relationships/hyperlink" Target="https://login.consultant.ru/link/?req=doc&amp;base=RLAW224&amp;n=154129&amp;dst=100078" TargetMode="External"/><Relationship Id="rId141" Type="http://schemas.openxmlformats.org/officeDocument/2006/relationships/hyperlink" Target="https://login.consultant.ru/link/?req=doc&amp;base=RLAW224&amp;n=111801&amp;dst=100039" TargetMode="External"/><Relationship Id="rId146" Type="http://schemas.openxmlformats.org/officeDocument/2006/relationships/hyperlink" Target="https://login.consultant.ru/link/?req=doc&amp;base=LAW&amp;n=529197" TargetMode="External"/><Relationship Id="rId7" Type="http://schemas.openxmlformats.org/officeDocument/2006/relationships/hyperlink" Target="https://login.consultant.ru/link/?req=doc&amp;base=RLAW224&amp;n=193836&amp;dst=100110" TargetMode="External"/><Relationship Id="rId71" Type="http://schemas.openxmlformats.org/officeDocument/2006/relationships/hyperlink" Target="https://login.consultant.ru/link/?req=doc&amp;base=RLAW224&amp;n=154129&amp;dst=100033" TargetMode="External"/><Relationship Id="rId92" Type="http://schemas.openxmlformats.org/officeDocument/2006/relationships/hyperlink" Target="https://login.consultant.ru/link/?req=doc&amp;base=RLAW224&amp;n=111801&amp;dst=1000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24&amp;n=152442&amp;dst=100010" TargetMode="External"/><Relationship Id="rId24" Type="http://schemas.openxmlformats.org/officeDocument/2006/relationships/hyperlink" Target="https://login.consultant.ru/link/?req=doc&amp;base=RLAW224&amp;n=154129&amp;dst=100015" TargetMode="External"/><Relationship Id="rId40" Type="http://schemas.openxmlformats.org/officeDocument/2006/relationships/hyperlink" Target="https://login.consultant.ru/link/?req=doc&amp;base=RLAW224&amp;n=154129&amp;dst=100021" TargetMode="External"/><Relationship Id="rId45" Type="http://schemas.openxmlformats.org/officeDocument/2006/relationships/hyperlink" Target="https://login.consultant.ru/link/?req=doc&amp;base=RLAW224&amp;n=111801&amp;dst=100013" TargetMode="External"/><Relationship Id="rId66" Type="http://schemas.openxmlformats.org/officeDocument/2006/relationships/hyperlink" Target="https://login.consultant.ru/link/?req=doc&amp;base=RLAW224&amp;n=154129&amp;dst=100032" TargetMode="External"/><Relationship Id="rId87" Type="http://schemas.openxmlformats.org/officeDocument/2006/relationships/hyperlink" Target="https://login.consultant.ru/link/?req=doc&amp;base=RLAW224&amp;n=193836&amp;dst=100018" TargetMode="External"/><Relationship Id="rId110" Type="http://schemas.openxmlformats.org/officeDocument/2006/relationships/hyperlink" Target="https://login.consultant.ru/link/?req=doc&amp;base=RLAW224&amp;n=111801&amp;dst=100038" TargetMode="External"/><Relationship Id="rId115" Type="http://schemas.openxmlformats.org/officeDocument/2006/relationships/hyperlink" Target="https://login.consultant.ru/link/?req=doc&amp;base=RLAW224&amp;n=154129&amp;dst=100048" TargetMode="External"/><Relationship Id="rId131" Type="http://schemas.openxmlformats.org/officeDocument/2006/relationships/hyperlink" Target="https://login.consultant.ru/link/?req=doc&amp;base=RLAW224&amp;n=193836&amp;dst=100061" TargetMode="External"/><Relationship Id="rId136" Type="http://schemas.openxmlformats.org/officeDocument/2006/relationships/hyperlink" Target="https://login.consultant.ru/link/?req=doc&amp;base=RLAW224&amp;n=193836&amp;dst=100066" TargetMode="External"/><Relationship Id="rId61" Type="http://schemas.openxmlformats.org/officeDocument/2006/relationships/hyperlink" Target="https://login.consultant.ru/link/?req=doc&amp;base=RLAW224&amp;n=111801&amp;dst=100022" TargetMode="External"/><Relationship Id="rId82" Type="http://schemas.openxmlformats.org/officeDocument/2006/relationships/hyperlink" Target="https://login.consultant.ru/link/?req=doc&amp;base=RLAW224&amp;n=193836&amp;dst=100010" TargetMode="External"/><Relationship Id="rId152" Type="http://schemas.openxmlformats.org/officeDocument/2006/relationships/hyperlink" Target="https://login.consultant.ru/link/?req=doc&amp;base=LAW&amp;n=526417&amp;dst=24239" TargetMode="External"/><Relationship Id="rId19" Type="http://schemas.openxmlformats.org/officeDocument/2006/relationships/hyperlink" Target="https://login.consultant.ru/link/?req=doc&amp;base=RLAW224&amp;n=154129&amp;dst=100011" TargetMode="External"/><Relationship Id="rId14" Type="http://schemas.openxmlformats.org/officeDocument/2006/relationships/hyperlink" Target="https://login.consultant.ru/link/?req=doc&amp;base=RLAW224&amp;n=198215&amp;dst=100008" TargetMode="External"/><Relationship Id="rId30" Type="http://schemas.openxmlformats.org/officeDocument/2006/relationships/hyperlink" Target="https://login.consultant.ru/link/?req=doc&amp;base=RLAW224&amp;n=84464&amp;dst=100011" TargetMode="External"/><Relationship Id="rId35" Type="http://schemas.openxmlformats.org/officeDocument/2006/relationships/hyperlink" Target="https://login.consultant.ru/link/?req=doc&amp;base=RLAW224&amp;n=152442&amp;dst=100011" TargetMode="External"/><Relationship Id="rId56" Type="http://schemas.openxmlformats.org/officeDocument/2006/relationships/hyperlink" Target="https://login.consultant.ru/link/?req=doc&amp;base=RLAW224&amp;n=84464&amp;dst=100018" TargetMode="External"/><Relationship Id="rId77" Type="http://schemas.openxmlformats.org/officeDocument/2006/relationships/hyperlink" Target="https://login.consultant.ru/link/?req=doc&amp;base=RLAW224&amp;n=154129&amp;dst=100036" TargetMode="External"/><Relationship Id="rId100" Type="http://schemas.openxmlformats.org/officeDocument/2006/relationships/hyperlink" Target="https://login.consultant.ru/link/?req=doc&amp;base=RLAW224&amp;n=193836&amp;dst=100036" TargetMode="External"/><Relationship Id="rId105" Type="http://schemas.openxmlformats.org/officeDocument/2006/relationships/hyperlink" Target="https://login.consultant.ru/link/?req=doc&amp;base=RLAW224&amp;n=193836&amp;dst=100042" TargetMode="External"/><Relationship Id="rId126" Type="http://schemas.openxmlformats.org/officeDocument/2006/relationships/hyperlink" Target="https://login.consultant.ru/link/?req=doc&amp;base=RLAW224&amp;n=154129&amp;dst=100081" TargetMode="External"/><Relationship Id="rId147" Type="http://schemas.openxmlformats.org/officeDocument/2006/relationships/hyperlink" Target="https://login.consultant.ru/link/?req=doc&amp;base=LAW&amp;n=531260" TargetMode="External"/><Relationship Id="rId8" Type="http://schemas.openxmlformats.org/officeDocument/2006/relationships/hyperlink" Target="https://login.consultant.ru/link/?req=doc&amp;base=RLAW224&amp;n=100880&amp;dst=100030" TargetMode="External"/><Relationship Id="rId51" Type="http://schemas.openxmlformats.org/officeDocument/2006/relationships/hyperlink" Target="https://login.consultant.ru/link/?req=doc&amp;base=RLAW224&amp;n=154129&amp;dst=100029" TargetMode="External"/><Relationship Id="rId72" Type="http://schemas.openxmlformats.org/officeDocument/2006/relationships/hyperlink" Target="https://login.consultant.ru/link/?req=doc&amp;base=RLAW224&amp;n=111801&amp;dst=100027" TargetMode="External"/><Relationship Id="rId93" Type="http://schemas.openxmlformats.org/officeDocument/2006/relationships/hyperlink" Target="https://login.consultant.ru/link/?req=doc&amp;base=RLAW224&amp;n=154129&amp;dst=100040" TargetMode="External"/><Relationship Id="rId98" Type="http://schemas.openxmlformats.org/officeDocument/2006/relationships/hyperlink" Target="https://login.consultant.ru/link/?req=doc&amp;base=RLAW224&amp;n=152442&amp;dst=100015" TargetMode="External"/><Relationship Id="rId121" Type="http://schemas.openxmlformats.org/officeDocument/2006/relationships/hyperlink" Target="https://login.consultant.ru/link/?req=doc&amp;base=RLAW224&amp;n=154129&amp;dst=100066" TargetMode="External"/><Relationship Id="rId142" Type="http://schemas.openxmlformats.org/officeDocument/2006/relationships/hyperlink" Target="https://login.consultant.ru/link/?req=doc&amp;base=RLAW224&amp;n=117032&amp;dst=1000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224&amp;n=154129&amp;dst=100016" TargetMode="External"/><Relationship Id="rId46" Type="http://schemas.openxmlformats.org/officeDocument/2006/relationships/hyperlink" Target="https://login.consultant.ru/link/?req=doc&amp;base=RLAW224&amp;n=111801&amp;dst=100014" TargetMode="External"/><Relationship Id="rId67" Type="http://schemas.openxmlformats.org/officeDocument/2006/relationships/hyperlink" Target="https://login.consultant.ru/link/?req=doc&amp;base=LAW&amp;n=511708" TargetMode="External"/><Relationship Id="rId116" Type="http://schemas.openxmlformats.org/officeDocument/2006/relationships/hyperlink" Target="https://login.consultant.ru/link/?req=doc&amp;base=RLAW224&amp;n=154129&amp;dst=100051" TargetMode="External"/><Relationship Id="rId137" Type="http://schemas.openxmlformats.org/officeDocument/2006/relationships/hyperlink" Target="https://login.consultant.ru/link/?req=doc&amp;base=RLAW224&amp;n=193836&amp;dst=100109" TargetMode="External"/><Relationship Id="rId20" Type="http://schemas.openxmlformats.org/officeDocument/2006/relationships/hyperlink" Target="https://login.consultant.ru/link/?req=doc&amp;base=RLAW224&amp;n=154129&amp;dst=100012" TargetMode="External"/><Relationship Id="rId41" Type="http://schemas.openxmlformats.org/officeDocument/2006/relationships/hyperlink" Target="https://login.consultant.ru/link/?req=doc&amp;base=RLAW224&amp;n=154129&amp;dst=100021" TargetMode="External"/><Relationship Id="rId62" Type="http://schemas.openxmlformats.org/officeDocument/2006/relationships/hyperlink" Target="https://login.consultant.ru/link/?req=doc&amp;base=RLAW224&amp;n=111801&amp;dst=100023" TargetMode="External"/><Relationship Id="rId83" Type="http://schemas.openxmlformats.org/officeDocument/2006/relationships/hyperlink" Target="https://login.consultant.ru/link/?req=doc&amp;base=RLAW224&amp;n=154129&amp;dst=100039" TargetMode="External"/><Relationship Id="rId88" Type="http://schemas.openxmlformats.org/officeDocument/2006/relationships/hyperlink" Target="https://login.consultant.ru/link/?req=doc&amp;base=RLAW224&amp;n=111801&amp;dst=100030" TargetMode="External"/><Relationship Id="rId111" Type="http://schemas.openxmlformats.org/officeDocument/2006/relationships/hyperlink" Target="https://login.consultant.ru/link/?req=doc&amp;base=RLAW224&amp;n=193836&amp;dst=100054" TargetMode="External"/><Relationship Id="rId132" Type="http://schemas.openxmlformats.org/officeDocument/2006/relationships/hyperlink" Target="https://login.consultant.ru/link/?req=doc&amp;base=RLAW224&amp;n=193836&amp;dst=100063" TargetMode="External"/><Relationship Id="rId153" Type="http://schemas.openxmlformats.org/officeDocument/2006/relationships/hyperlink" Target="https://login.consultant.ru/link/?req=doc&amp;base=RLAW224&amp;n=41101" TargetMode="External"/><Relationship Id="rId15" Type="http://schemas.openxmlformats.org/officeDocument/2006/relationships/hyperlink" Target="https://login.consultant.ru/link/?req=doc&amp;base=LAW&amp;n=131589&amp;dst=100413" TargetMode="External"/><Relationship Id="rId36" Type="http://schemas.openxmlformats.org/officeDocument/2006/relationships/hyperlink" Target="https://login.consultant.ru/link/?req=doc&amp;base=RLAW224&amp;n=154129&amp;dst=100021" TargetMode="External"/><Relationship Id="rId57" Type="http://schemas.openxmlformats.org/officeDocument/2006/relationships/hyperlink" Target="https://login.consultant.ru/link/?req=doc&amp;base=RLAW224&amp;n=111801&amp;dst=100019" TargetMode="External"/><Relationship Id="rId106" Type="http://schemas.openxmlformats.org/officeDocument/2006/relationships/hyperlink" Target="https://login.consultant.ru/link/?req=doc&amp;base=RLAW224&amp;n=193836&amp;dst=100045" TargetMode="External"/><Relationship Id="rId127" Type="http://schemas.openxmlformats.org/officeDocument/2006/relationships/hyperlink" Target="https://login.consultant.ru/link/?req=doc&amp;base=RLAW224&amp;n=154129&amp;dst=100084" TargetMode="External"/><Relationship Id="rId10" Type="http://schemas.openxmlformats.org/officeDocument/2006/relationships/hyperlink" Target="https://login.consultant.ru/link/?req=doc&amp;base=RLAW224&amp;n=117032&amp;dst=100008" TargetMode="External"/><Relationship Id="rId31" Type="http://schemas.openxmlformats.org/officeDocument/2006/relationships/hyperlink" Target="https://login.consultant.ru/link/?req=doc&amp;base=RLAW224&amp;n=84464&amp;dst=100012" TargetMode="External"/><Relationship Id="rId52" Type="http://schemas.openxmlformats.org/officeDocument/2006/relationships/hyperlink" Target="https://login.consultant.ru/link/?req=doc&amp;base=RLAW224&amp;n=154129&amp;dst=100030" TargetMode="External"/><Relationship Id="rId73" Type="http://schemas.openxmlformats.org/officeDocument/2006/relationships/hyperlink" Target="https://login.consultant.ru/link/?req=doc&amp;base=RLAW224&amp;n=154129&amp;dst=100034" TargetMode="External"/><Relationship Id="rId78" Type="http://schemas.openxmlformats.org/officeDocument/2006/relationships/hyperlink" Target="https://login.consultant.ru/link/?req=doc&amp;base=RLAW224&amp;n=84464&amp;dst=100021" TargetMode="External"/><Relationship Id="rId94" Type="http://schemas.openxmlformats.org/officeDocument/2006/relationships/hyperlink" Target="https://login.consultant.ru/link/?req=doc&amp;base=RLAW224&amp;n=193836&amp;dst=100027" TargetMode="External"/><Relationship Id="rId99" Type="http://schemas.openxmlformats.org/officeDocument/2006/relationships/hyperlink" Target="https://login.consultant.ru/link/?req=doc&amp;base=RLAW224&amp;n=193836&amp;dst=100033" TargetMode="External"/><Relationship Id="rId101" Type="http://schemas.openxmlformats.org/officeDocument/2006/relationships/hyperlink" Target="https://login.consultant.ru/link/?req=doc&amp;base=RLAW224&amp;n=111801&amp;dst=100035" TargetMode="External"/><Relationship Id="rId122" Type="http://schemas.openxmlformats.org/officeDocument/2006/relationships/hyperlink" Target="https://login.consultant.ru/link/?req=doc&amp;base=RLAW224&amp;n=154129&amp;dst=100069" TargetMode="External"/><Relationship Id="rId143" Type="http://schemas.openxmlformats.org/officeDocument/2006/relationships/hyperlink" Target="https://login.consultant.ru/link/?req=doc&amp;base=RLAW224&amp;n=117032&amp;dst=100011" TargetMode="External"/><Relationship Id="rId148" Type="http://schemas.openxmlformats.org/officeDocument/2006/relationships/hyperlink" Target="https://login.consultant.ru/link/?req=doc&amp;base=RLAW224&amp;n=198261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11801&amp;dst=100008" TargetMode="External"/><Relationship Id="rId26" Type="http://schemas.openxmlformats.org/officeDocument/2006/relationships/hyperlink" Target="https://login.consultant.ru/link/?req=doc&amp;base=RLAW224&amp;n=84464&amp;dst=100009" TargetMode="External"/><Relationship Id="rId47" Type="http://schemas.openxmlformats.org/officeDocument/2006/relationships/hyperlink" Target="https://login.consultant.ru/link/?req=doc&amp;base=RLAW224&amp;n=111801&amp;dst=100015" TargetMode="External"/><Relationship Id="rId68" Type="http://schemas.openxmlformats.org/officeDocument/2006/relationships/hyperlink" Target="https://login.consultant.ru/link/?req=doc&amp;base=RLAW224&amp;n=152442&amp;dst=100013" TargetMode="External"/><Relationship Id="rId89" Type="http://schemas.openxmlformats.org/officeDocument/2006/relationships/hyperlink" Target="https://login.consultant.ru/link/?req=doc&amp;base=RLAW224&amp;n=193836&amp;dst=100021" TargetMode="External"/><Relationship Id="rId112" Type="http://schemas.openxmlformats.org/officeDocument/2006/relationships/hyperlink" Target="https://login.consultant.ru/link/?req=doc&amp;base=RLAW224&amp;n=154129&amp;dst=100042" TargetMode="External"/><Relationship Id="rId133" Type="http://schemas.openxmlformats.org/officeDocument/2006/relationships/hyperlink" Target="https://login.consultant.ru/link/?req=doc&amp;base=RLAW224&amp;n=193836&amp;dst=100064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26417&amp;dst=7697" TargetMode="External"/><Relationship Id="rId37" Type="http://schemas.openxmlformats.org/officeDocument/2006/relationships/hyperlink" Target="https://login.consultant.ru/link/?req=doc&amp;base=RLAW224&amp;n=152442&amp;dst=100011" TargetMode="External"/><Relationship Id="rId58" Type="http://schemas.openxmlformats.org/officeDocument/2006/relationships/hyperlink" Target="https://login.consultant.ru/link/?req=doc&amp;base=RLAW224&amp;n=152442&amp;dst=100012" TargetMode="External"/><Relationship Id="rId79" Type="http://schemas.openxmlformats.org/officeDocument/2006/relationships/hyperlink" Target="https://login.consultant.ru/link/?req=doc&amp;base=RLAW224&amp;n=154129&amp;dst=100037" TargetMode="External"/><Relationship Id="rId102" Type="http://schemas.openxmlformats.org/officeDocument/2006/relationships/hyperlink" Target="https://login.consultant.ru/link/?req=doc&amp;base=RLAW224&amp;n=154129&amp;dst=100041" TargetMode="External"/><Relationship Id="rId123" Type="http://schemas.openxmlformats.org/officeDocument/2006/relationships/hyperlink" Target="https://login.consultant.ru/link/?req=doc&amp;base=RLAW224&amp;n=154129&amp;dst=100072" TargetMode="External"/><Relationship Id="rId144" Type="http://schemas.openxmlformats.org/officeDocument/2006/relationships/hyperlink" Target="https://login.consultant.ru/link/?req=doc&amp;base=RLAW224&amp;n=117032&amp;dst=100013" TargetMode="External"/><Relationship Id="rId90" Type="http://schemas.openxmlformats.org/officeDocument/2006/relationships/hyperlink" Target="https://login.consultant.ru/link/?req=doc&amp;base=RLAW224&amp;n=111801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6012</Words>
  <Characters>34271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Наталья Владимировна</dc:creator>
  <cp:lastModifiedBy>Устинова Наталья Владимировна</cp:lastModifiedBy>
  <cp:revision>1</cp:revision>
  <dcterms:created xsi:type="dcterms:W3CDTF">2026-04-23T13:42:00Z</dcterms:created>
  <dcterms:modified xsi:type="dcterms:W3CDTF">2026-04-23T13:43:00Z</dcterms:modified>
</cp:coreProperties>
</file>